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33D" w:rsidRDefault="004B533D" w:rsidP="006F32CF">
      <w:bookmarkStart w:id="0" w:name="_GoBack"/>
      <w:bookmarkEnd w:id="0"/>
    </w:p>
    <w:p w:rsidR="004B533D" w:rsidRPr="004C00FF" w:rsidRDefault="004B533D" w:rsidP="004C00FF">
      <w:pPr>
        <w:jc w:val="center"/>
        <w:rPr>
          <w:b/>
          <w:sz w:val="28"/>
        </w:rPr>
      </w:pPr>
      <w:r w:rsidRPr="004C00FF">
        <w:rPr>
          <w:b/>
          <w:sz w:val="28"/>
        </w:rPr>
        <w:t>PUBLIC NOTICE</w:t>
      </w:r>
    </w:p>
    <w:p w:rsidR="004B533D" w:rsidRPr="004C00FF" w:rsidRDefault="004B533D" w:rsidP="00E81A52">
      <w:pPr>
        <w:rPr>
          <w:b/>
          <w:sz w:val="28"/>
        </w:rPr>
      </w:pPr>
    </w:p>
    <w:p w:rsidR="004B533D" w:rsidRDefault="004B533D" w:rsidP="00E81A52"/>
    <w:p w:rsidR="004B533D" w:rsidRDefault="004B533D" w:rsidP="00E81A52"/>
    <w:p w:rsidR="004B533D" w:rsidRDefault="004B533D" w:rsidP="0019780F">
      <w:pPr>
        <w:ind w:firstLine="720"/>
      </w:pPr>
      <w:r>
        <w:t>The Bayshore Regional Sewerage Authority, at its Reorganization Meeting of February 2</w:t>
      </w:r>
      <w:r w:rsidR="00474022">
        <w:t>6</w:t>
      </w:r>
      <w:r>
        <w:t>, 201</w:t>
      </w:r>
      <w:r w:rsidR="00474022">
        <w:t>8</w:t>
      </w:r>
      <w:r>
        <w:t xml:space="preserve"> awarded the following contracts without competitive bidding as a professional service pursuant to N.J.S.A. 40A:11-5(1)(a)(</w:t>
      </w:r>
      <w:proofErr w:type="spellStart"/>
      <w:r>
        <w:t>i</w:t>
      </w:r>
      <w:proofErr w:type="spellEnd"/>
      <w:r>
        <w:t>).  The Contracts and Resolutions authorizing same are on file and available for public inspection in the Administrative Offices of the BRSA located at 100 Oak Street in Union Beach, NJ  07735.</w:t>
      </w:r>
    </w:p>
    <w:p w:rsidR="004B533D" w:rsidRDefault="004B533D" w:rsidP="00E81A52"/>
    <w:p w:rsidR="004B533D" w:rsidRDefault="003B53DB" w:rsidP="00E81A52">
      <w:r>
        <w:t>PROFESSIONAL CONTRACTS -</w:t>
      </w:r>
      <w:r w:rsidR="004B533D">
        <w:t xml:space="preserve"> for the duration February 2</w:t>
      </w:r>
      <w:r w:rsidR="00474022">
        <w:t>6</w:t>
      </w:r>
      <w:r w:rsidR="004B533D">
        <w:t>, 201</w:t>
      </w:r>
      <w:r w:rsidR="00474022">
        <w:t>8</w:t>
      </w:r>
      <w:r w:rsidR="004B533D">
        <w:t xml:space="preserve"> through February 2</w:t>
      </w:r>
      <w:r w:rsidR="00474022">
        <w:t>6</w:t>
      </w:r>
      <w:r w:rsidR="004B533D">
        <w:t>, 201</w:t>
      </w:r>
      <w:r w:rsidR="00474022">
        <w:t>9</w:t>
      </w:r>
    </w:p>
    <w:p w:rsidR="004B533D" w:rsidRDefault="004B533D" w:rsidP="00343B6A">
      <w:pPr>
        <w:pStyle w:val="ListParagraph"/>
        <w:numPr>
          <w:ilvl w:val="0"/>
          <w:numId w:val="22"/>
        </w:numPr>
        <w:spacing w:line="276" w:lineRule="auto"/>
      </w:pPr>
      <w:r>
        <w:t xml:space="preserve">Bart &amp; Bart, CPAs – </w:t>
      </w:r>
      <w:r w:rsidR="00A538BB">
        <w:t xml:space="preserve"> to perform Annual </w:t>
      </w:r>
      <w:r>
        <w:t xml:space="preserve">Auditing Services – </w:t>
      </w:r>
      <w:r w:rsidR="00A538BB">
        <w:t>not to exceed $</w:t>
      </w:r>
      <w:r w:rsidR="00474022">
        <w:t>30</w:t>
      </w:r>
      <w:r w:rsidR="00AB7FA0">
        <w:t>,500</w:t>
      </w:r>
    </w:p>
    <w:p w:rsidR="004B533D" w:rsidRPr="00BE7DE2" w:rsidRDefault="00A438BF" w:rsidP="00343B6A">
      <w:pPr>
        <w:pStyle w:val="ListParagraph"/>
        <w:numPr>
          <w:ilvl w:val="0"/>
          <w:numId w:val="22"/>
        </w:numPr>
        <w:spacing w:line="276" w:lineRule="auto"/>
      </w:pPr>
      <w:r>
        <w:t xml:space="preserve">Cleary, </w:t>
      </w:r>
      <w:proofErr w:type="spellStart"/>
      <w:r>
        <w:t>Giacobbe</w:t>
      </w:r>
      <w:proofErr w:type="spellEnd"/>
      <w:r>
        <w:t>, Alfier</w:t>
      </w:r>
      <w:r w:rsidR="00A538BB">
        <w:t>i</w:t>
      </w:r>
      <w:r>
        <w:t>, Jacobs LLC</w:t>
      </w:r>
      <w:r w:rsidR="004B533D" w:rsidRPr="00BE7DE2">
        <w:t xml:space="preserve"> -</w:t>
      </w:r>
      <w:r w:rsidR="00A538BB">
        <w:t xml:space="preserve"> to provide the Authority with </w:t>
      </w:r>
      <w:r w:rsidR="004B533D" w:rsidRPr="00BE7DE2">
        <w:t xml:space="preserve">General </w:t>
      </w:r>
      <w:r w:rsidR="00A538BB">
        <w:t xml:space="preserve">Legal </w:t>
      </w:r>
      <w:r w:rsidR="004B533D" w:rsidRPr="00BE7DE2">
        <w:t xml:space="preserve">Counseling Services </w:t>
      </w:r>
      <w:r w:rsidR="00A538BB">
        <w:t>–</w:t>
      </w:r>
      <w:r w:rsidR="004B533D" w:rsidRPr="00BE7DE2">
        <w:t xml:space="preserve"> </w:t>
      </w:r>
      <w:r w:rsidR="00A538BB">
        <w:t xml:space="preserve">not to exceed </w:t>
      </w:r>
      <w:r w:rsidR="004B533D" w:rsidRPr="00BE7DE2">
        <w:t>$</w:t>
      </w:r>
      <w:r w:rsidR="00AB7FA0">
        <w:t>45,000</w:t>
      </w:r>
    </w:p>
    <w:p w:rsidR="00E81A9B" w:rsidRDefault="004B533D" w:rsidP="00BE7BC9">
      <w:pPr>
        <w:pStyle w:val="ListParagraph"/>
        <w:numPr>
          <w:ilvl w:val="0"/>
          <w:numId w:val="22"/>
        </w:numPr>
        <w:spacing w:line="276" w:lineRule="auto"/>
      </w:pPr>
      <w:r>
        <w:t xml:space="preserve">Gibbons P.C. </w:t>
      </w:r>
      <w:r w:rsidR="00A538BB">
        <w:t>–</w:t>
      </w:r>
      <w:r w:rsidR="00E81A9B">
        <w:t xml:space="preserve"> to</w:t>
      </w:r>
      <w:r>
        <w:t xml:space="preserve"> </w:t>
      </w:r>
      <w:r w:rsidR="00A538BB">
        <w:t xml:space="preserve">provide </w:t>
      </w:r>
      <w:r>
        <w:t xml:space="preserve">Bond Counsel Services </w:t>
      </w:r>
      <w:r w:rsidR="00A538BB">
        <w:t>associated with the Authority Restoration</w:t>
      </w:r>
    </w:p>
    <w:p w:rsidR="004B261F" w:rsidRDefault="00A538BB" w:rsidP="00E81A9B">
      <w:pPr>
        <w:pStyle w:val="ListParagraph"/>
        <w:spacing w:line="276" w:lineRule="auto"/>
      </w:pPr>
      <w:r>
        <w:t xml:space="preserve"> </w:t>
      </w:r>
      <w:proofErr w:type="gramStart"/>
      <w:r>
        <w:t>and</w:t>
      </w:r>
      <w:proofErr w:type="gramEnd"/>
      <w:r>
        <w:t xml:space="preserve"> Mitigation Projects – not to exceed</w:t>
      </w:r>
      <w:r w:rsidR="004B533D">
        <w:t xml:space="preserve"> $</w:t>
      </w:r>
      <w:r w:rsidR="00E81A9B">
        <w:t>45,000</w:t>
      </w:r>
    </w:p>
    <w:p w:rsidR="004B533D" w:rsidRDefault="004B533D" w:rsidP="00BE7BC9">
      <w:pPr>
        <w:pStyle w:val="ListParagraph"/>
        <w:numPr>
          <w:ilvl w:val="0"/>
          <w:numId w:val="22"/>
        </w:numPr>
        <w:spacing w:line="276" w:lineRule="auto"/>
      </w:pPr>
      <w:r>
        <w:t xml:space="preserve">R3M – </w:t>
      </w:r>
      <w:r w:rsidR="00A538BB">
        <w:t xml:space="preserve">to provide Engineering General </w:t>
      </w:r>
      <w:r>
        <w:t xml:space="preserve">Consulting </w:t>
      </w:r>
      <w:r w:rsidR="00A538BB">
        <w:t>Services to the Authority</w:t>
      </w:r>
      <w:r>
        <w:t xml:space="preserve"> –</w:t>
      </w:r>
      <w:r w:rsidR="00A538BB">
        <w:t xml:space="preserve"> not to exceed </w:t>
      </w:r>
      <w:r>
        <w:t xml:space="preserve">  $</w:t>
      </w:r>
      <w:r w:rsidR="00E81A9B">
        <w:t>40,000</w:t>
      </w:r>
    </w:p>
    <w:p w:rsidR="00EC0C1B" w:rsidRDefault="00E81A9B" w:rsidP="00BE7BC9">
      <w:pPr>
        <w:pStyle w:val="ListParagraph"/>
        <w:numPr>
          <w:ilvl w:val="0"/>
          <w:numId w:val="22"/>
        </w:numPr>
        <w:spacing w:line="276" w:lineRule="auto"/>
      </w:pPr>
      <w:r>
        <w:t xml:space="preserve">Weiner </w:t>
      </w:r>
      <w:proofErr w:type="spellStart"/>
      <w:r>
        <w:t>Lesniak</w:t>
      </w:r>
      <w:proofErr w:type="spellEnd"/>
      <w:r>
        <w:t>, LLP – to provide Labor/Employment Legal Counsel – not to exceed $7,000</w:t>
      </w:r>
    </w:p>
    <w:p w:rsidR="00E81A9B" w:rsidRDefault="00E81A9B" w:rsidP="00BE7BC9">
      <w:pPr>
        <w:pStyle w:val="ListParagraph"/>
        <w:numPr>
          <w:ilvl w:val="0"/>
          <w:numId w:val="22"/>
        </w:numPr>
        <w:spacing w:line="276" w:lineRule="auto"/>
      </w:pPr>
      <w:proofErr w:type="spellStart"/>
      <w:r>
        <w:t>Arcadis</w:t>
      </w:r>
      <w:proofErr w:type="spellEnd"/>
      <w:r>
        <w:t>, US – provide services as FEMA Consultant – not to exceed $</w:t>
      </w:r>
      <w:r w:rsidR="00484FB4">
        <w:t>49</w:t>
      </w:r>
      <w:r>
        <w:t>,000</w:t>
      </w:r>
    </w:p>
    <w:p w:rsidR="00E81A9B" w:rsidRDefault="00E81A9B" w:rsidP="00BE7BC9">
      <w:pPr>
        <w:pStyle w:val="ListParagraph"/>
        <w:numPr>
          <w:ilvl w:val="0"/>
          <w:numId w:val="22"/>
        </w:numPr>
        <w:spacing w:line="276" w:lineRule="auto"/>
      </w:pPr>
      <w:r>
        <w:t>Morehouse Engineering, Inc. – to provide Consulting Instrumentation &amp; Control Engineering</w:t>
      </w:r>
    </w:p>
    <w:p w:rsidR="00E81A9B" w:rsidRDefault="00E81A9B" w:rsidP="00E81A9B">
      <w:pPr>
        <w:pStyle w:val="ListParagraph"/>
        <w:spacing w:line="276" w:lineRule="auto"/>
      </w:pPr>
      <w:r>
        <w:t>Services – no to exceed $10,000</w:t>
      </w:r>
    </w:p>
    <w:p w:rsidR="00E81A9B" w:rsidRDefault="00E81A9B" w:rsidP="00E81A9B">
      <w:pPr>
        <w:spacing w:line="276" w:lineRule="auto"/>
      </w:pPr>
      <w:r>
        <w:t xml:space="preserve">      8.  Chavond Barry Engineering Corp. – to provide Incinerator Consulting Engineering services –</w:t>
      </w:r>
    </w:p>
    <w:p w:rsidR="00E81A9B" w:rsidRDefault="00E81A9B" w:rsidP="00E81A9B">
      <w:pPr>
        <w:spacing w:line="276" w:lineRule="auto"/>
      </w:pPr>
      <w:r>
        <w:t xml:space="preserve">           </w:t>
      </w:r>
      <w:proofErr w:type="gramStart"/>
      <w:r>
        <w:t>not</w:t>
      </w:r>
      <w:proofErr w:type="gramEnd"/>
      <w:r>
        <w:t xml:space="preserve"> to exceed $</w:t>
      </w:r>
      <w:r w:rsidR="00484FB4">
        <w:t>30</w:t>
      </w:r>
      <w:r>
        <w:t>,000</w:t>
      </w:r>
    </w:p>
    <w:p w:rsidR="00E81A9B" w:rsidRDefault="00E81A9B" w:rsidP="00E81A9B">
      <w:pPr>
        <w:spacing w:line="276" w:lineRule="auto"/>
      </w:pPr>
      <w:r>
        <w:t xml:space="preserve">      9.  Acacia Financial Group, Inc. – to provide </w:t>
      </w:r>
      <w:r w:rsidR="00AB7FA0">
        <w:t>Financial Advisor services – not to exceed $</w:t>
      </w:r>
      <w:r w:rsidR="00484FB4">
        <w:t>8,000</w:t>
      </w:r>
    </w:p>
    <w:p w:rsidR="00A64271" w:rsidRDefault="00A64271" w:rsidP="00E81A9B">
      <w:pPr>
        <w:spacing w:line="276" w:lineRule="auto"/>
      </w:pPr>
      <w:r>
        <w:t xml:space="preserve">    10.  Connor, Strong &amp; </w:t>
      </w:r>
      <w:proofErr w:type="spellStart"/>
      <w:r>
        <w:t>Buckelew</w:t>
      </w:r>
      <w:proofErr w:type="spellEnd"/>
      <w:r>
        <w:t xml:space="preserve"> – to provide Risk Management Services – not to exceed 6% of</w:t>
      </w:r>
    </w:p>
    <w:p w:rsidR="00A64271" w:rsidRDefault="00A64271" w:rsidP="00E81A9B">
      <w:pPr>
        <w:spacing w:line="276" w:lineRule="auto"/>
      </w:pPr>
      <w:r>
        <w:t xml:space="preserve">           Premium of Insurance</w:t>
      </w:r>
    </w:p>
    <w:p w:rsidR="00C87234" w:rsidRDefault="00C87234" w:rsidP="00C87234">
      <w:pPr>
        <w:spacing w:line="276" w:lineRule="auto"/>
      </w:pPr>
    </w:p>
    <w:p w:rsidR="005B0B58" w:rsidRDefault="005B0B58" w:rsidP="005B0B58">
      <w:pPr>
        <w:pStyle w:val="ListParagraph"/>
        <w:spacing w:line="276" w:lineRule="auto"/>
      </w:pPr>
    </w:p>
    <w:p w:rsidR="003B53DB" w:rsidRDefault="003B53DB" w:rsidP="003B53DB">
      <w:pPr>
        <w:pStyle w:val="ListParagraph"/>
        <w:spacing w:line="276" w:lineRule="auto"/>
      </w:pPr>
    </w:p>
    <w:p w:rsidR="003B53DB" w:rsidRDefault="003B53DB" w:rsidP="003B53DB">
      <w:pPr>
        <w:pStyle w:val="ListParagraph"/>
        <w:spacing w:line="276" w:lineRule="auto"/>
      </w:pPr>
    </w:p>
    <w:p w:rsidR="004B533D" w:rsidRDefault="004B533D" w:rsidP="00BE7DE2"/>
    <w:p w:rsidR="004B533D" w:rsidRDefault="004B533D" w:rsidP="00BE7DE2"/>
    <w:p w:rsidR="004B533D" w:rsidRDefault="004B533D" w:rsidP="00BE7DE2">
      <w:pPr>
        <w:jc w:val="both"/>
      </w:pPr>
      <w:r>
        <w:tab/>
        <w:t>By Order of:</w:t>
      </w:r>
    </w:p>
    <w:p w:rsidR="004B533D" w:rsidRDefault="004B533D" w:rsidP="00BE7DE2">
      <w:pPr>
        <w:jc w:val="both"/>
      </w:pPr>
      <w:r>
        <w:tab/>
      </w:r>
      <w:r>
        <w:tab/>
      </w:r>
      <w:r>
        <w:tab/>
      </w:r>
      <w:r>
        <w:tab/>
      </w:r>
      <w:r>
        <w:tab/>
      </w:r>
      <w:r>
        <w:tab/>
      </w:r>
      <w:r>
        <w:tab/>
        <w:t>Bayshore Regional Sewerage Authority</w:t>
      </w:r>
    </w:p>
    <w:p w:rsidR="004B533D" w:rsidRDefault="004B533D" w:rsidP="00BE7DE2">
      <w:pPr>
        <w:jc w:val="both"/>
      </w:pPr>
      <w:r>
        <w:tab/>
      </w:r>
      <w:r>
        <w:tab/>
      </w:r>
      <w:r>
        <w:tab/>
      </w:r>
      <w:r>
        <w:tab/>
      </w:r>
      <w:r>
        <w:tab/>
      </w:r>
      <w:r>
        <w:tab/>
      </w:r>
      <w:r>
        <w:tab/>
      </w:r>
      <w:smartTag w:uri="urn:schemas-microsoft-com:office:smarttags" w:element="PlaceType">
        <w:r>
          <w:t>100 Oak Street</w:t>
        </w:r>
      </w:smartTag>
    </w:p>
    <w:p w:rsidR="004B533D" w:rsidRDefault="004B533D" w:rsidP="00BE7DE2">
      <w:pPr>
        <w:jc w:val="both"/>
      </w:pPr>
      <w:r>
        <w:tab/>
      </w:r>
      <w:r>
        <w:tab/>
      </w:r>
      <w:r>
        <w:tab/>
      </w:r>
      <w:r>
        <w:tab/>
      </w:r>
      <w:r>
        <w:tab/>
      </w:r>
      <w:r>
        <w:tab/>
      </w:r>
      <w:r>
        <w:tab/>
      </w:r>
      <w:smartTag w:uri="urn:schemas-microsoft-com:office:smarttags" w:element="PlaceType">
        <w:smartTag w:uri="urn:schemas-microsoft-com:office:smarttags" w:element="PlaceType">
          <w:r>
            <w:t>Union Beach</w:t>
          </w:r>
        </w:smartTag>
        <w:r>
          <w:t xml:space="preserve">, </w:t>
        </w:r>
        <w:smartTag w:uri="urn:schemas-microsoft-com:office:smarttags" w:element="PlaceType">
          <w:r>
            <w:t>NJ</w:t>
          </w:r>
        </w:smartTag>
        <w:r>
          <w:t xml:space="preserve">  </w:t>
        </w:r>
        <w:smartTag w:uri="urn:schemas-microsoft-com:office:smarttags" w:element="PlaceType">
          <w:r>
            <w:t>07735</w:t>
          </w:r>
        </w:smartTag>
      </w:smartTag>
    </w:p>
    <w:p w:rsidR="004B533D" w:rsidRDefault="004B533D" w:rsidP="00BE7DE2">
      <w:pPr>
        <w:jc w:val="both"/>
      </w:pPr>
      <w:r>
        <w:tab/>
      </w:r>
      <w:r>
        <w:tab/>
      </w:r>
      <w:r>
        <w:tab/>
      </w:r>
      <w:r>
        <w:tab/>
      </w:r>
      <w:r>
        <w:tab/>
      </w:r>
      <w:r>
        <w:tab/>
        <w:t xml:space="preserve">/s/ </w:t>
      </w:r>
      <w:r>
        <w:tab/>
      </w:r>
      <w:r w:rsidR="00EC0C1B">
        <w:t>Adam Khachaturian</w:t>
      </w:r>
      <w:r>
        <w:t>, Secretary</w:t>
      </w:r>
    </w:p>
    <w:p w:rsidR="004B533D" w:rsidRDefault="004B533D" w:rsidP="008573EC">
      <w:pPr>
        <w:jc w:val="center"/>
        <w:rPr>
          <w:b/>
          <w:bCs/>
        </w:rPr>
      </w:pPr>
    </w:p>
    <w:p w:rsidR="00BE44A0" w:rsidRDefault="00BE44A0" w:rsidP="008573EC">
      <w:pPr>
        <w:jc w:val="center"/>
        <w:rPr>
          <w:b/>
          <w:bCs/>
        </w:rPr>
      </w:pPr>
    </w:p>
    <w:p w:rsidR="00BE44A0" w:rsidRDefault="00BE44A0" w:rsidP="008573EC">
      <w:pPr>
        <w:jc w:val="center"/>
        <w:rPr>
          <w:b/>
          <w:bCs/>
        </w:rPr>
      </w:pPr>
    </w:p>
    <w:p w:rsidR="00BE44A0" w:rsidRDefault="00BE44A0" w:rsidP="008573EC">
      <w:pPr>
        <w:jc w:val="center"/>
        <w:rPr>
          <w:b/>
          <w:bCs/>
        </w:rPr>
      </w:pPr>
    </w:p>
    <w:p w:rsidR="00474022" w:rsidRDefault="00474022" w:rsidP="008573EC">
      <w:pPr>
        <w:jc w:val="center"/>
        <w:rPr>
          <w:b/>
          <w:bCs/>
        </w:rPr>
      </w:pPr>
    </w:p>
    <w:p w:rsidR="00474022" w:rsidRDefault="00474022" w:rsidP="008573EC">
      <w:pPr>
        <w:jc w:val="center"/>
        <w:rPr>
          <w:b/>
          <w:bCs/>
        </w:rPr>
      </w:pPr>
    </w:p>
    <w:p w:rsidR="00BE44A0" w:rsidRDefault="00BE44A0" w:rsidP="008573EC">
      <w:pPr>
        <w:jc w:val="center"/>
        <w:rPr>
          <w:b/>
          <w:bCs/>
        </w:rPr>
      </w:pPr>
    </w:p>
    <w:p w:rsidR="00474022" w:rsidRPr="00B23B39" w:rsidRDefault="00474022" w:rsidP="00474022">
      <w:pPr>
        <w:jc w:val="center"/>
        <w:rPr>
          <w:b/>
          <w:sz w:val="22"/>
          <w:szCs w:val="22"/>
        </w:rPr>
      </w:pPr>
      <w:r w:rsidRPr="00B23B39">
        <w:rPr>
          <w:b/>
          <w:sz w:val="22"/>
          <w:szCs w:val="22"/>
        </w:rPr>
        <w:t xml:space="preserve">ADOPTING AND SPECIFYING THE ANNUAL NOTICE OF SCHEDULED MEETINGS FOR </w:t>
      </w:r>
      <w:r>
        <w:rPr>
          <w:b/>
          <w:sz w:val="22"/>
          <w:szCs w:val="22"/>
        </w:rPr>
        <w:t>2018</w:t>
      </w:r>
      <w:r w:rsidRPr="00B23B39">
        <w:rPr>
          <w:b/>
          <w:sz w:val="22"/>
          <w:szCs w:val="22"/>
        </w:rPr>
        <w:t>/201</w:t>
      </w:r>
      <w:r>
        <w:rPr>
          <w:b/>
          <w:sz w:val="22"/>
          <w:szCs w:val="22"/>
        </w:rPr>
        <w:t>9</w:t>
      </w:r>
    </w:p>
    <w:p w:rsidR="00474022" w:rsidRPr="00B23B39" w:rsidRDefault="00474022" w:rsidP="00474022">
      <w:pPr>
        <w:jc w:val="center"/>
        <w:rPr>
          <w:b/>
          <w:sz w:val="22"/>
          <w:szCs w:val="22"/>
        </w:rPr>
      </w:pPr>
      <w:r w:rsidRPr="00B23B39">
        <w:rPr>
          <w:b/>
          <w:sz w:val="22"/>
          <w:szCs w:val="22"/>
        </w:rPr>
        <w:t>OF THE BAYSHORE REGIONAL SEWERAGE AUTHORITY</w:t>
      </w:r>
    </w:p>
    <w:p w:rsidR="00474022" w:rsidRPr="00B23B39" w:rsidRDefault="00474022" w:rsidP="00474022">
      <w:pPr>
        <w:jc w:val="both"/>
        <w:rPr>
          <w:b/>
          <w:sz w:val="22"/>
          <w:szCs w:val="22"/>
        </w:rPr>
      </w:pPr>
    </w:p>
    <w:p w:rsidR="00474022" w:rsidRPr="00B23B39" w:rsidRDefault="00474022" w:rsidP="00474022">
      <w:pPr>
        <w:rPr>
          <w:sz w:val="22"/>
          <w:szCs w:val="22"/>
        </w:rPr>
      </w:pPr>
      <w:r w:rsidRPr="00B23B39">
        <w:rPr>
          <w:b/>
          <w:sz w:val="22"/>
          <w:szCs w:val="22"/>
        </w:rPr>
        <w:tab/>
        <w:t xml:space="preserve">WHEREAS, </w:t>
      </w:r>
      <w:r w:rsidRPr="00B23B39">
        <w:rPr>
          <w:sz w:val="22"/>
          <w:szCs w:val="22"/>
        </w:rPr>
        <w:t xml:space="preserve">the Bayshore Regional Sewerage Authority </w:t>
      </w:r>
      <w:r>
        <w:t>(“Authority”)</w:t>
      </w:r>
      <w:r w:rsidRPr="00F827E6">
        <w:t xml:space="preserve"> </w:t>
      </w:r>
      <w:r w:rsidRPr="00B23B39">
        <w:rPr>
          <w:sz w:val="22"/>
          <w:szCs w:val="22"/>
        </w:rPr>
        <w:t>is required to adopt, publish and disseminate annually, a notice of its scheduled Agenda and Regular Meetings;</w:t>
      </w:r>
    </w:p>
    <w:p w:rsidR="00474022" w:rsidRPr="00B23B39" w:rsidRDefault="00474022" w:rsidP="00474022">
      <w:pPr>
        <w:rPr>
          <w:sz w:val="22"/>
          <w:szCs w:val="22"/>
        </w:rPr>
      </w:pPr>
      <w:r w:rsidRPr="00B23B39">
        <w:rPr>
          <w:sz w:val="22"/>
          <w:szCs w:val="22"/>
        </w:rPr>
        <w:tab/>
      </w:r>
      <w:r w:rsidRPr="00B23B39">
        <w:rPr>
          <w:b/>
          <w:sz w:val="22"/>
          <w:szCs w:val="22"/>
        </w:rPr>
        <w:t>NOW THEREFORE BE IT RESOLVED</w:t>
      </w:r>
      <w:r w:rsidRPr="00B23B39">
        <w:rPr>
          <w:sz w:val="22"/>
          <w:szCs w:val="22"/>
        </w:rPr>
        <w:t xml:space="preserve"> the Commissioners of the Bayshore Regional Sewerage Authority hereby adopt the following schedule of Regular Meetings during </w:t>
      </w:r>
      <w:r>
        <w:rPr>
          <w:sz w:val="22"/>
          <w:szCs w:val="22"/>
        </w:rPr>
        <w:t>2018</w:t>
      </w:r>
      <w:r w:rsidRPr="00B23B39">
        <w:rPr>
          <w:sz w:val="22"/>
          <w:szCs w:val="22"/>
        </w:rPr>
        <w:t>/201</w:t>
      </w:r>
      <w:r>
        <w:rPr>
          <w:sz w:val="22"/>
          <w:szCs w:val="22"/>
        </w:rPr>
        <w:t>9</w:t>
      </w:r>
      <w:r w:rsidRPr="00B23B39">
        <w:rPr>
          <w:sz w:val="22"/>
          <w:szCs w:val="22"/>
        </w:rPr>
        <w:t xml:space="preserve">.  All meetings in </w:t>
      </w:r>
      <w:r>
        <w:rPr>
          <w:sz w:val="22"/>
          <w:szCs w:val="22"/>
        </w:rPr>
        <w:t>2018</w:t>
      </w:r>
      <w:r w:rsidRPr="00B23B39">
        <w:rPr>
          <w:sz w:val="22"/>
          <w:szCs w:val="22"/>
        </w:rPr>
        <w:t>/201</w:t>
      </w:r>
      <w:r>
        <w:rPr>
          <w:sz w:val="22"/>
          <w:szCs w:val="22"/>
        </w:rPr>
        <w:t>9</w:t>
      </w:r>
      <w:r w:rsidRPr="00B23B39">
        <w:rPr>
          <w:sz w:val="22"/>
          <w:szCs w:val="22"/>
        </w:rPr>
        <w:t xml:space="preserve"> will commence at 7:00 P.M. prevailing time, All meetings will be held at the Authority offices, Administration Building, 100 Oak Street, Union Beach, </w:t>
      </w:r>
      <w:smartTag w:uri="urn:schemas-microsoft-com:office:smarttags" w:element="PersonName">
        <w:r w:rsidRPr="00B23B39">
          <w:rPr>
            <w:sz w:val="22"/>
            <w:szCs w:val="22"/>
          </w:rPr>
          <w:t>NJ</w:t>
        </w:r>
      </w:smartTag>
      <w:r w:rsidRPr="00B23B39">
        <w:rPr>
          <w:sz w:val="22"/>
          <w:szCs w:val="22"/>
        </w:rPr>
        <w:t>.</w:t>
      </w:r>
    </w:p>
    <w:p w:rsidR="00474022" w:rsidRPr="00B23B39" w:rsidRDefault="00474022" w:rsidP="00474022">
      <w:pPr>
        <w:rPr>
          <w:sz w:val="22"/>
          <w:szCs w:val="22"/>
        </w:rPr>
      </w:pPr>
      <w:r w:rsidRPr="00B23B39">
        <w:rPr>
          <w:sz w:val="22"/>
          <w:szCs w:val="22"/>
        </w:rPr>
        <w:tab/>
      </w:r>
      <w:r w:rsidRPr="00B23B39">
        <w:rPr>
          <w:b/>
          <w:sz w:val="22"/>
          <w:szCs w:val="22"/>
        </w:rPr>
        <w:t>BE IT FURTHER RESOLVED</w:t>
      </w:r>
      <w:r w:rsidRPr="00B23B39">
        <w:rPr>
          <w:sz w:val="22"/>
          <w:szCs w:val="22"/>
        </w:rPr>
        <w:t>, In accordance with Open Public Meetings Act N.J.S.A. 10:4-6, participation by Commissioners may take place by means of telephone communications equipment and formal action may be taken at any of the listed meetings.</w:t>
      </w:r>
    </w:p>
    <w:p w:rsidR="00474022" w:rsidRPr="00B23B39" w:rsidRDefault="00474022" w:rsidP="00474022">
      <w:pPr>
        <w:rPr>
          <w:sz w:val="22"/>
          <w:szCs w:val="22"/>
        </w:rPr>
      </w:pPr>
    </w:p>
    <w:p w:rsidR="00474022" w:rsidRPr="00B23B39" w:rsidRDefault="00474022" w:rsidP="00474022">
      <w:pPr>
        <w:jc w:val="both"/>
        <w:rPr>
          <w:sz w:val="22"/>
          <w:szCs w:val="22"/>
        </w:rPr>
      </w:pPr>
      <w:r w:rsidRPr="00B23B39">
        <w:rPr>
          <w:b/>
          <w:sz w:val="22"/>
          <w:szCs w:val="22"/>
        </w:rPr>
        <w:tab/>
      </w:r>
      <w:r>
        <w:rPr>
          <w:b/>
          <w:sz w:val="22"/>
          <w:szCs w:val="22"/>
          <w:u w:val="single"/>
        </w:rPr>
        <w:t>2018</w:t>
      </w:r>
      <w:r w:rsidRPr="00B23B39">
        <w:rPr>
          <w:sz w:val="22"/>
          <w:szCs w:val="22"/>
        </w:rPr>
        <w:tab/>
      </w:r>
      <w:r w:rsidRPr="00B23B39">
        <w:rPr>
          <w:sz w:val="22"/>
          <w:szCs w:val="22"/>
        </w:rPr>
        <w:tab/>
      </w:r>
      <w:r w:rsidRPr="00B23B39">
        <w:rPr>
          <w:sz w:val="22"/>
          <w:szCs w:val="22"/>
        </w:rPr>
        <w:tab/>
      </w:r>
      <w:r w:rsidRPr="00B23B39">
        <w:rPr>
          <w:sz w:val="22"/>
          <w:szCs w:val="22"/>
        </w:rPr>
        <w:tab/>
      </w:r>
      <w:r w:rsidRPr="00B23B39">
        <w:rPr>
          <w:sz w:val="22"/>
          <w:szCs w:val="22"/>
        </w:rPr>
        <w:tab/>
      </w:r>
      <w:r w:rsidRPr="00B23B39">
        <w:rPr>
          <w:b/>
          <w:sz w:val="22"/>
          <w:szCs w:val="22"/>
          <w:u w:val="single"/>
        </w:rPr>
        <w:t>201</w:t>
      </w:r>
      <w:r>
        <w:rPr>
          <w:b/>
          <w:sz w:val="22"/>
          <w:szCs w:val="22"/>
          <w:u w:val="single"/>
        </w:rPr>
        <w:t>9</w:t>
      </w:r>
      <w:r w:rsidRPr="00B23B39">
        <w:rPr>
          <w:sz w:val="22"/>
          <w:szCs w:val="22"/>
        </w:rPr>
        <w:tab/>
      </w:r>
      <w:r w:rsidRPr="00B23B39">
        <w:rPr>
          <w:sz w:val="22"/>
          <w:szCs w:val="22"/>
        </w:rPr>
        <w:tab/>
      </w:r>
      <w:r w:rsidRPr="00B23B39">
        <w:rPr>
          <w:sz w:val="22"/>
          <w:szCs w:val="22"/>
        </w:rPr>
        <w:tab/>
      </w:r>
      <w:r w:rsidRPr="00B23B39">
        <w:rPr>
          <w:sz w:val="22"/>
          <w:szCs w:val="22"/>
        </w:rPr>
        <w:tab/>
      </w:r>
    </w:p>
    <w:p w:rsidR="00474022" w:rsidRPr="00B23B39" w:rsidRDefault="00474022" w:rsidP="00474022">
      <w:pPr>
        <w:ind w:firstLine="720"/>
        <w:jc w:val="both"/>
        <w:rPr>
          <w:sz w:val="22"/>
          <w:szCs w:val="22"/>
        </w:rPr>
      </w:pPr>
      <w:r w:rsidRPr="00B23B39">
        <w:rPr>
          <w:sz w:val="22"/>
          <w:szCs w:val="22"/>
        </w:rPr>
        <w:t xml:space="preserve">March </w:t>
      </w:r>
      <w:r>
        <w:rPr>
          <w:sz w:val="22"/>
          <w:szCs w:val="22"/>
        </w:rPr>
        <w:t>19</w:t>
      </w:r>
      <w:r w:rsidRPr="00B23B39">
        <w:rPr>
          <w:sz w:val="22"/>
          <w:szCs w:val="22"/>
        </w:rPr>
        <w:t>-regular</w:t>
      </w:r>
      <w:r w:rsidRPr="00B23B39">
        <w:rPr>
          <w:sz w:val="22"/>
          <w:szCs w:val="22"/>
        </w:rPr>
        <w:tab/>
      </w:r>
      <w:r w:rsidRPr="00B23B39">
        <w:rPr>
          <w:sz w:val="22"/>
          <w:szCs w:val="22"/>
        </w:rPr>
        <w:tab/>
      </w:r>
      <w:r w:rsidRPr="00B23B39">
        <w:rPr>
          <w:sz w:val="22"/>
          <w:szCs w:val="22"/>
        </w:rPr>
        <w:tab/>
        <w:t xml:space="preserve">January </w:t>
      </w:r>
      <w:r>
        <w:rPr>
          <w:sz w:val="22"/>
          <w:szCs w:val="22"/>
        </w:rPr>
        <w:t>21</w:t>
      </w:r>
      <w:r w:rsidRPr="00B23B39">
        <w:rPr>
          <w:sz w:val="22"/>
          <w:szCs w:val="22"/>
        </w:rPr>
        <w:t xml:space="preserve">-regular </w:t>
      </w:r>
      <w:r w:rsidRPr="00B23B39">
        <w:rPr>
          <w:sz w:val="22"/>
          <w:szCs w:val="22"/>
        </w:rPr>
        <w:tab/>
      </w:r>
      <w:r w:rsidRPr="00B23B39">
        <w:rPr>
          <w:sz w:val="22"/>
          <w:szCs w:val="22"/>
        </w:rPr>
        <w:tab/>
      </w:r>
      <w:r w:rsidRPr="00B23B39">
        <w:rPr>
          <w:sz w:val="22"/>
          <w:szCs w:val="22"/>
        </w:rPr>
        <w:tab/>
      </w:r>
    </w:p>
    <w:p w:rsidR="00474022" w:rsidRPr="00B23B39" w:rsidRDefault="00474022" w:rsidP="00474022">
      <w:pPr>
        <w:ind w:firstLine="720"/>
        <w:jc w:val="both"/>
        <w:rPr>
          <w:sz w:val="22"/>
          <w:szCs w:val="22"/>
        </w:rPr>
      </w:pPr>
      <w:r w:rsidRPr="00B23B39">
        <w:rPr>
          <w:sz w:val="22"/>
          <w:szCs w:val="22"/>
        </w:rPr>
        <w:t xml:space="preserve">April </w:t>
      </w:r>
      <w:r>
        <w:rPr>
          <w:sz w:val="22"/>
          <w:szCs w:val="22"/>
        </w:rPr>
        <w:t>16</w:t>
      </w:r>
      <w:r w:rsidRPr="00B23B39">
        <w:rPr>
          <w:sz w:val="22"/>
          <w:szCs w:val="22"/>
        </w:rPr>
        <w:t>-regular</w:t>
      </w:r>
      <w:r w:rsidRPr="00B23B39">
        <w:rPr>
          <w:sz w:val="22"/>
          <w:szCs w:val="22"/>
        </w:rPr>
        <w:tab/>
      </w:r>
      <w:r w:rsidRPr="00B23B39">
        <w:rPr>
          <w:sz w:val="22"/>
          <w:szCs w:val="22"/>
        </w:rPr>
        <w:tab/>
      </w:r>
      <w:r w:rsidRPr="00B23B39">
        <w:rPr>
          <w:sz w:val="22"/>
          <w:szCs w:val="22"/>
        </w:rPr>
        <w:tab/>
      </w:r>
      <w:r>
        <w:rPr>
          <w:sz w:val="22"/>
          <w:szCs w:val="22"/>
        </w:rPr>
        <w:t xml:space="preserve">             </w:t>
      </w:r>
      <w:r w:rsidRPr="00B23B39">
        <w:rPr>
          <w:sz w:val="22"/>
          <w:szCs w:val="22"/>
        </w:rPr>
        <w:t>February 2</w:t>
      </w:r>
      <w:r>
        <w:rPr>
          <w:sz w:val="22"/>
          <w:szCs w:val="22"/>
        </w:rPr>
        <w:t>5</w:t>
      </w:r>
      <w:r w:rsidRPr="00B23B39">
        <w:rPr>
          <w:sz w:val="22"/>
          <w:szCs w:val="22"/>
        </w:rPr>
        <w:t>-reorganization/regular</w:t>
      </w:r>
    </w:p>
    <w:p w:rsidR="00474022" w:rsidRPr="00B23B39" w:rsidRDefault="00474022" w:rsidP="00474022">
      <w:pPr>
        <w:jc w:val="both"/>
        <w:rPr>
          <w:sz w:val="22"/>
          <w:szCs w:val="22"/>
        </w:rPr>
      </w:pPr>
      <w:r w:rsidRPr="00B23B39">
        <w:rPr>
          <w:sz w:val="22"/>
          <w:szCs w:val="22"/>
        </w:rPr>
        <w:tab/>
        <w:t xml:space="preserve">May </w:t>
      </w:r>
      <w:r>
        <w:rPr>
          <w:sz w:val="22"/>
          <w:szCs w:val="22"/>
        </w:rPr>
        <w:t>21</w:t>
      </w:r>
      <w:r w:rsidRPr="00B23B39">
        <w:rPr>
          <w:sz w:val="22"/>
          <w:szCs w:val="22"/>
        </w:rPr>
        <w:t>-regular</w:t>
      </w:r>
    </w:p>
    <w:p w:rsidR="00474022" w:rsidRPr="00B23B39" w:rsidRDefault="00474022" w:rsidP="00474022">
      <w:pPr>
        <w:jc w:val="both"/>
        <w:rPr>
          <w:sz w:val="22"/>
          <w:szCs w:val="22"/>
        </w:rPr>
      </w:pPr>
      <w:r w:rsidRPr="00B23B39">
        <w:rPr>
          <w:sz w:val="22"/>
          <w:szCs w:val="22"/>
        </w:rPr>
        <w:tab/>
        <w:t xml:space="preserve">June </w:t>
      </w:r>
      <w:r>
        <w:rPr>
          <w:sz w:val="22"/>
          <w:szCs w:val="22"/>
        </w:rPr>
        <w:t>18</w:t>
      </w:r>
      <w:r w:rsidRPr="00B23B39">
        <w:rPr>
          <w:sz w:val="22"/>
          <w:szCs w:val="22"/>
        </w:rPr>
        <w:t>-regular</w:t>
      </w:r>
      <w:r w:rsidRPr="00B23B39">
        <w:rPr>
          <w:sz w:val="22"/>
          <w:szCs w:val="22"/>
        </w:rPr>
        <w:tab/>
      </w:r>
      <w:r w:rsidRPr="00B23B39">
        <w:rPr>
          <w:sz w:val="22"/>
          <w:szCs w:val="22"/>
        </w:rPr>
        <w:tab/>
      </w:r>
      <w:r w:rsidRPr="00B23B39">
        <w:rPr>
          <w:sz w:val="22"/>
          <w:szCs w:val="22"/>
        </w:rPr>
        <w:tab/>
      </w:r>
    </w:p>
    <w:p w:rsidR="00474022" w:rsidRPr="00B23B39" w:rsidRDefault="00474022" w:rsidP="00474022">
      <w:pPr>
        <w:jc w:val="both"/>
        <w:rPr>
          <w:sz w:val="22"/>
          <w:szCs w:val="22"/>
        </w:rPr>
      </w:pPr>
      <w:r w:rsidRPr="00B23B39">
        <w:rPr>
          <w:sz w:val="22"/>
          <w:szCs w:val="22"/>
        </w:rPr>
        <w:tab/>
        <w:t xml:space="preserve">July </w:t>
      </w:r>
      <w:r>
        <w:rPr>
          <w:sz w:val="22"/>
          <w:szCs w:val="22"/>
        </w:rPr>
        <w:t>16</w:t>
      </w:r>
      <w:r w:rsidRPr="00B23B39">
        <w:rPr>
          <w:sz w:val="22"/>
          <w:szCs w:val="22"/>
        </w:rPr>
        <w:t>-regular</w:t>
      </w:r>
      <w:r w:rsidRPr="00B23B39">
        <w:rPr>
          <w:sz w:val="22"/>
          <w:szCs w:val="22"/>
        </w:rPr>
        <w:tab/>
      </w:r>
      <w:r w:rsidRPr="00B23B39">
        <w:rPr>
          <w:sz w:val="22"/>
          <w:szCs w:val="22"/>
        </w:rPr>
        <w:tab/>
      </w:r>
      <w:r w:rsidRPr="00B23B39">
        <w:rPr>
          <w:sz w:val="22"/>
          <w:szCs w:val="22"/>
        </w:rPr>
        <w:tab/>
      </w:r>
    </w:p>
    <w:p w:rsidR="00474022" w:rsidRPr="00B23B39" w:rsidRDefault="00474022" w:rsidP="00474022">
      <w:pPr>
        <w:ind w:firstLine="720"/>
        <w:jc w:val="both"/>
        <w:rPr>
          <w:sz w:val="22"/>
          <w:szCs w:val="22"/>
        </w:rPr>
      </w:pPr>
      <w:r w:rsidRPr="00B23B39">
        <w:rPr>
          <w:sz w:val="22"/>
          <w:szCs w:val="22"/>
        </w:rPr>
        <w:t xml:space="preserve">August </w:t>
      </w:r>
      <w:r>
        <w:rPr>
          <w:sz w:val="22"/>
          <w:szCs w:val="22"/>
        </w:rPr>
        <w:t>20</w:t>
      </w:r>
      <w:r w:rsidRPr="00B23B39">
        <w:rPr>
          <w:sz w:val="22"/>
          <w:szCs w:val="22"/>
        </w:rPr>
        <w:t>-regular</w:t>
      </w:r>
      <w:r w:rsidRPr="00B23B39">
        <w:rPr>
          <w:sz w:val="22"/>
          <w:szCs w:val="22"/>
        </w:rPr>
        <w:tab/>
      </w:r>
      <w:r w:rsidRPr="00B23B39">
        <w:rPr>
          <w:sz w:val="22"/>
          <w:szCs w:val="22"/>
        </w:rPr>
        <w:tab/>
      </w:r>
      <w:r w:rsidRPr="00B23B39">
        <w:rPr>
          <w:sz w:val="22"/>
          <w:szCs w:val="22"/>
        </w:rPr>
        <w:tab/>
      </w:r>
    </w:p>
    <w:p w:rsidR="00474022" w:rsidRPr="00B23B39" w:rsidRDefault="00474022" w:rsidP="00474022">
      <w:pPr>
        <w:jc w:val="both"/>
        <w:rPr>
          <w:sz w:val="22"/>
          <w:szCs w:val="22"/>
        </w:rPr>
      </w:pPr>
      <w:r w:rsidRPr="00B23B39">
        <w:rPr>
          <w:sz w:val="22"/>
          <w:szCs w:val="22"/>
        </w:rPr>
        <w:tab/>
        <w:t>September 1</w:t>
      </w:r>
      <w:r>
        <w:rPr>
          <w:sz w:val="22"/>
          <w:szCs w:val="22"/>
        </w:rPr>
        <w:t>7</w:t>
      </w:r>
      <w:r w:rsidRPr="00B23B39">
        <w:rPr>
          <w:sz w:val="22"/>
          <w:szCs w:val="22"/>
        </w:rPr>
        <w:t xml:space="preserve">-regular                         </w:t>
      </w:r>
    </w:p>
    <w:p w:rsidR="00474022" w:rsidRPr="00B23B39" w:rsidRDefault="00474022" w:rsidP="00474022">
      <w:pPr>
        <w:jc w:val="both"/>
        <w:rPr>
          <w:sz w:val="22"/>
          <w:szCs w:val="22"/>
        </w:rPr>
      </w:pPr>
      <w:r w:rsidRPr="00B23B39">
        <w:rPr>
          <w:sz w:val="22"/>
          <w:szCs w:val="22"/>
        </w:rPr>
        <w:t xml:space="preserve">          </w:t>
      </w:r>
      <w:r>
        <w:rPr>
          <w:sz w:val="22"/>
          <w:szCs w:val="22"/>
        </w:rPr>
        <w:t xml:space="preserve"> </w:t>
      </w:r>
      <w:r w:rsidRPr="00B23B39">
        <w:rPr>
          <w:sz w:val="22"/>
          <w:szCs w:val="22"/>
        </w:rPr>
        <w:t xml:space="preserve">  October 1</w:t>
      </w:r>
      <w:r>
        <w:rPr>
          <w:sz w:val="22"/>
          <w:szCs w:val="22"/>
        </w:rPr>
        <w:t>5</w:t>
      </w:r>
      <w:r w:rsidRPr="00B23B39">
        <w:rPr>
          <w:sz w:val="22"/>
          <w:szCs w:val="22"/>
        </w:rPr>
        <w:t>-regular</w:t>
      </w:r>
      <w:r w:rsidRPr="00B23B39">
        <w:rPr>
          <w:sz w:val="22"/>
          <w:szCs w:val="22"/>
        </w:rPr>
        <w:tab/>
      </w:r>
      <w:r w:rsidRPr="00B23B39">
        <w:rPr>
          <w:sz w:val="22"/>
          <w:szCs w:val="22"/>
        </w:rPr>
        <w:tab/>
      </w:r>
      <w:r w:rsidRPr="00B23B39">
        <w:rPr>
          <w:sz w:val="22"/>
          <w:szCs w:val="22"/>
        </w:rPr>
        <w:tab/>
      </w:r>
      <w:r w:rsidRPr="00B23B39">
        <w:rPr>
          <w:sz w:val="22"/>
          <w:szCs w:val="22"/>
        </w:rPr>
        <w:tab/>
      </w:r>
    </w:p>
    <w:p w:rsidR="00474022" w:rsidRPr="00B23B39" w:rsidRDefault="00474022" w:rsidP="00474022">
      <w:pPr>
        <w:ind w:firstLine="720"/>
        <w:jc w:val="both"/>
        <w:rPr>
          <w:color w:val="FF0000"/>
          <w:sz w:val="22"/>
          <w:szCs w:val="22"/>
        </w:rPr>
      </w:pPr>
      <w:r w:rsidRPr="00B23B39">
        <w:rPr>
          <w:sz w:val="22"/>
          <w:szCs w:val="22"/>
        </w:rPr>
        <w:t xml:space="preserve">November </w:t>
      </w:r>
      <w:r>
        <w:rPr>
          <w:sz w:val="22"/>
          <w:szCs w:val="22"/>
        </w:rPr>
        <w:t>19</w:t>
      </w:r>
      <w:r w:rsidRPr="00B23B39">
        <w:rPr>
          <w:sz w:val="22"/>
          <w:szCs w:val="22"/>
        </w:rPr>
        <w:t>- regular</w:t>
      </w:r>
      <w:r w:rsidRPr="00B23B39">
        <w:rPr>
          <w:sz w:val="22"/>
          <w:szCs w:val="22"/>
        </w:rPr>
        <w:tab/>
      </w:r>
      <w:r w:rsidRPr="00B23B39">
        <w:rPr>
          <w:sz w:val="22"/>
          <w:szCs w:val="22"/>
        </w:rPr>
        <w:tab/>
      </w:r>
      <w:r w:rsidRPr="00B23B39">
        <w:rPr>
          <w:sz w:val="22"/>
          <w:szCs w:val="22"/>
        </w:rPr>
        <w:tab/>
      </w:r>
      <w:r w:rsidRPr="00B23B39">
        <w:rPr>
          <w:color w:val="FF0000"/>
          <w:sz w:val="22"/>
          <w:szCs w:val="22"/>
        </w:rPr>
        <w:tab/>
      </w:r>
    </w:p>
    <w:p w:rsidR="00474022" w:rsidRPr="00B23B39" w:rsidRDefault="00474022" w:rsidP="00474022">
      <w:pPr>
        <w:ind w:firstLine="720"/>
        <w:jc w:val="both"/>
        <w:rPr>
          <w:sz w:val="22"/>
          <w:szCs w:val="22"/>
        </w:rPr>
      </w:pPr>
      <w:r w:rsidRPr="00B23B39">
        <w:rPr>
          <w:sz w:val="22"/>
          <w:szCs w:val="22"/>
        </w:rPr>
        <w:t>December 1</w:t>
      </w:r>
      <w:r>
        <w:rPr>
          <w:sz w:val="22"/>
          <w:szCs w:val="22"/>
        </w:rPr>
        <w:t>7</w:t>
      </w:r>
      <w:r w:rsidRPr="00B23B39">
        <w:rPr>
          <w:sz w:val="22"/>
          <w:szCs w:val="22"/>
        </w:rPr>
        <w:t>-</w:t>
      </w:r>
      <w:r>
        <w:rPr>
          <w:sz w:val="22"/>
          <w:szCs w:val="22"/>
        </w:rPr>
        <w:t>User Charge Public H</w:t>
      </w:r>
      <w:r w:rsidRPr="00B23B39">
        <w:rPr>
          <w:sz w:val="22"/>
          <w:szCs w:val="22"/>
        </w:rPr>
        <w:t>earing</w:t>
      </w:r>
      <w:r>
        <w:rPr>
          <w:sz w:val="22"/>
          <w:szCs w:val="22"/>
        </w:rPr>
        <w:t>/</w:t>
      </w:r>
      <w:r w:rsidRPr="00B23B39">
        <w:rPr>
          <w:sz w:val="22"/>
          <w:szCs w:val="22"/>
        </w:rPr>
        <w:t>regular</w:t>
      </w:r>
      <w:r w:rsidRPr="00B23B39">
        <w:rPr>
          <w:sz w:val="22"/>
          <w:szCs w:val="22"/>
        </w:rPr>
        <w:tab/>
      </w:r>
      <w:r w:rsidRPr="00B23B39">
        <w:rPr>
          <w:sz w:val="22"/>
          <w:szCs w:val="22"/>
        </w:rPr>
        <w:tab/>
      </w:r>
    </w:p>
    <w:p w:rsidR="00474022" w:rsidRPr="00B23B39" w:rsidRDefault="00474022" w:rsidP="00474022">
      <w:pPr>
        <w:jc w:val="both"/>
        <w:rPr>
          <w:sz w:val="22"/>
          <w:szCs w:val="22"/>
        </w:rPr>
      </w:pPr>
      <w:r w:rsidRPr="00B23B39">
        <w:rPr>
          <w:sz w:val="22"/>
          <w:szCs w:val="22"/>
        </w:rPr>
        <w:tab/>
      </w:r>
      <w:r w:rsidRPr="00B23B39">
        <w:rPr>
          <w:sz w:val="22"/>
          <w:szCs w:val="22"/>
        </w:rPr>
        <w:tab/>
      </w:r>
      <w:r w:rsidRPr="00B23B39">
        <w:rPr>
          <w:sz w:val="22"/>
          <w:szCs w:val="22"/>
        </w:rPr>
        <w:tab/>
      </w:r>
      <w:r w:rsidRPr="00B23B39">
        <w:rPr>
          <w:sz w:val="22"/>
          <w:szCs w:val="22"/>
        </w:rPr>
        <w:tab/>
      </w:r>
      <w:r w:rsidRPr="00B23B39">
        <w:rPr>
          <w:sz w:val="22"/>
          <w:szCs w:val="22"/>
        </w:rPr>
        <w:tab/>
      </w:r>
      <w:r w:rsidRPr="00B23B39">
        <w:rPr>
          <w:sz w:val="22"/>
          <w:szCs w:val="22"/>
        </w:rPr>
        <w:tab/>
      </w:r>
      <w:r w:rsidRPr="00B23B39">
        <w:rPr>
          <w:sz w:val="22"/>
          <w:szCs w:val="22"/>
        </w:rPr>
        <w:tab/>
      </w:r>
    </w:p>
    <w:p w:rsidR="00474022" w:rsidRPr="00B23B39" w:rsidRDefault="00474022" w:rsidP="00474022">
      <w:pPr>
        <w:rPr>
          <w:sz w:val="22"/>
          <w:szCs w:val="22"/>
        </w:rPr>
      </w:pPr>
      <w:r w:rsidRPr="00B23B39">
        <w:rPr>
          <w:sz w:val="22"/>
          <w:szCs w:val="22"/>
        </w:rPr>
        <w:tab/>
      </w:r>
      <w:r w:rsidRPr="00B23B39">
        <w:rPr>
          <w:b/>
          <w:sz w:val="22"/>
          <w:szCs w:val="22"/>
        </w:rPr>
        <w:t>BE IT FURTHER RESOLVED</w:t>
      </w:r>
      <w:r w:rsidRPr="00B23B39">
        <w:rPr>
          <w:sz w:val="22"/>
          <w:szCs w:val="22"/>
        </w:rPr>
        <w:t xml:space="preserve"> that the Organizational Meeting of the Bayshore Regional Sewerage Authority shall commence at 7:00 P.M., prevailing time, immediately before the Regular Meeting on Monday February 2</w:t>
      </w:r>
      <w:r>
        <w:rPr>
          <w:sz w:val="22"/>
          <w:szCs w:val="22"/>
        </w:rPr>
        <w:t>5</w:t>
      </w:r>
      <w:r w:rsidRPr="00B23B39">
        <w:rPr>
          <w:sz w:val="22"/>
          <w:szCs w:val="22"/>
        </w:rPr>
        <w:t>, 201</w:t>
      </w:r>
      <w:r>
        <w:rPr>
          <w:sz w:val="22"/>
          <w:szCs w:val="22"/>
        </w:rPr>
        <w:t>9</w:t>
      </w:r>
      <w:r w:rsidRPr="00B23B39">
        <w:rPr>
          <w:sz w:val="22"/>
          <w:szCs w:val="22"/>
        </w:rPr>
        <w:t xml:space="preserve">, at the Authority offices, 100 Oak Street, Union Beach, </w:t>
      </w:r>
      <w:smartTag w:uri="urn:schemas-microsoft-com:office:smarttags" w:element="PersonName">
        <w:r w:rsidRPr="00B23B39">
          <w:rPr>
            <w:sz w:val="22"/>
            <w:szCs w:val="22"/>
          </w:rPr>
          <w:t>NJ</w:t>
        </w:r>
      </w:smartTag>
      <w:r w:rsidRPr="00B23B39">
        <w:rPr>
          <w:sz w:val="22"/>
          <w:szCs w:val="22"/>
        </w:rPr>
        <w:t>, and</w:t>
      </w:r>
    </w:p>
    <w:p w:rsidR="00474022" w:rsidRPr="00B23B39" w:rsidRDefault="00474022" w:rsidP="00474022">
      <w:pPr>
        <w:rPr>
          <w:sz w:val="22"/>
          <w:szCs w:val="22"/>
        </w:rPr>
      </w:pPr>
      <w:r w:rsidRPr="00B23B39">
        <w:rPr>
          <w:sz w:val="22"/>
          <w:szCs w:val="22"/>
        </w:rPr>
        <w:tab/>
      </w:r>
      <w:r w:rsidRPr="00B23B39">
        <w:rPr>
          <w:b/>
          <w:sz w:val="22"/>
          <w:szCs w:val="22"/>
        </w:rPr>
        <w:t>BE IT FURTHER RESOLVED</w:t>
      </w:r>
      <w:r w:rsidRPr="00B23B39">
        <w:rPr>
          <w:sz w:val="22"/>
          <w:szCs w:val="22"/>
        </w:rPr>
        <w:t xml:space="preserve"> that the Secretary of the Bayshore Regional Sewerage Authority be and is hereby directed to forthwith publish a true copy of this Resolution in the official newspaper so designated by the Authority and be posted on its official website, www.bayshorersa.com; and</w:t>
      </w:r>
    </w:p>
    <w:p w:rsidR="00474022" w:rsidRPr="00B23B39" w:rsidRDefault="00474022" w:rsidP="00474022">
      <w:pPr>
        <w:rPr>
          <w:sz w:val="22"/>
          <w:szCs w:val="22"/>
        </w:rPr>
      </w:pPr>
      <w:r w:rsidRPr="00B23B39">
        <w:rPr>
          <w:sz w:val="22"/>
          <w:szCs w:val="22"/>
        </w:rPr>
        <w:tab/>
      </w:r>
      <w:r w:rsidRPr="00B23B39">
        <w:rPr>
          <w:b/>
          <w:sz w:val="22"/>
          <w:szCs w:val="22"/>
        </w:rPr>
        <w:t>BE IT FURTHER RESOLVED</w:t>
      </w:r>
      <w:r w:rsidRPr="00B23B39">
        <w:rPr>
          <w:sz w:val="22"/>
          <w:szCs w:val="22"/>
        </w:rPr>
        <w:t xml:space="preserve"> that the Secretary of the Bayshore Regional Sewerage Authority be and is hereby directed to post a true copy of this Resolution in a public place designed for such purposes; and</w:t>
      </w:r>
    </w:p>
    <w:p w:rsidR="00474022" w:rsidRPr="00B23B39" w:rsidRDefault="00474022" w:rsidP="00474022">
      <w:pPr>
        <w:rPr>
          <w:sz w:val="22"/>
          <w:szCs w:val="22"/>
        </w:rPr>
      </w:pPr>
      <w:r w:rsidRPr="00B23B39">
        <w:rPr>
          <w:sz w:val="22"/>
          <w:szCs w:val="22"/>
        </w:rPr>
        <w:tab/>
      </w:r>
      <w:r w:rsidRPr="00B23B39">
        <w:rPr>
          <w:b/>
          <w:sz w:val="22"/>
          <w:szCs w:val="22"/>
        </w:rPr>
        <w:t>BE IT FURTHER RESOLVED</w:t>
      </w:r>
      <w:r w:rsidRPr="00B23B39">
        <w:rPr>
          <w:sz w:val="22"/>
          <w:szCs w:val="22"/>
        </w:rPr>
        <w:t xml:space="preserve"> that the Secretary of the Bayshore Regional Sewerage Authority is hereby directed to forthwith transmit a true copy of this Resolution to: the Municipal Clerks of Aberdeen, Hazlet, Holmdel, and Marlboro, Union Beach, Keyport, Keansburg, and Matawan; and the Western Monmouth Utilities Authority.</w:t>
      </w:r>
    </w:p>
    <w:p w:rsidR="00474022" w:rsidRDefault="00474022" w:rsidP="00474022">
      <w:pPr>
        <w:jc w:val="both"/>
        <w:rPr>
          <w:sz w:val="22"/>
          <w:szCs w:val="22"/>
        </w:rPr>
      </w:pPr>
    </w:p>
    <w:p w:rsidR="00474022" w:rsidRDefault="00474022" w:rsidP="00474022">
      <w:pPr>
        <w:jc w:val="both"/>
        <w:rPr>
          <w:sz w:val="22"/>
          <w:szCs w:val="22"/>
        </w:rPr>
      </w:pPr>
    </w:p>
    <w:p w:rsidR="00474022" w:rsidRPr="00B23B39" w:rsidRDefault="00474022" w:rsidP="00474022">
      <w:pPr>
        <w:jc w:val="both"/>
        <w:rPr>
          <w:sz w:val="22"/>
          <w:szCs w:val="22"/>
        </w:rPr>
      </w:pPr>
    </w:p>
    <w:p w:rsidR="00474022" w:rsidRDefault="00474022" w:rsidP="00474022">
      <w:pPr>
        <w:jc w:val="both"/>
      </w:pPr>
      <w:r>
        <w:t>By Order of:</w:t>
      </w:r>
    </w:p>
    <w:p w:rsidR="00474022" w:rsidRDefault="00474022" w:rsidP="00474022">
      <w:pPr>
        <w:jc w:val="both"/>
      </w:pPr>
      <w:r>
        <w:tab/>
      </w:r>
      <w:r>
        <w:tab/>
      </w:r>
      <w:r>
        <w:tab/>
      </w:r>
      <w:r>
        <w:tab/>
      </w:r>
      <w:r>
        <w:tab/>
      </w:r>
      <w:r>
        <w:tab/>
      </w:r>
      <w:r>
        <w:tab/>
        <w:t>Bayshore Regional Sewerage Authority</w:t>
      </w:r>
    </w:p>
    <w:p w:rsidR="00474022" w:rsidRDefault="00474022" w:rsidP="00474022">
      <w:pPr>
        <w:jc w:val="both"/>
      </w:pPr>
      <w:r>
        <w:tab/>
      </w:r>
      <w:r>
        <w:tab/>
      </w:r>
      <w:r>
        <w:tab/>
      </w:r>
      <w:r>
        <w:tab/>
      </w:r>
      <w:r>
        <w:tab/>
      </w:r>
      <w:r>
        <w:tab/>
      </w:r>
      <w:r>
        <w:tab/>
      </w:r>
      <w:smartTag w:uri="urn:schemas-microsoft-com:office:smarttags" w:element="PlaceType">
        <w:r>
          <w:t>100 Oak Street</w:t>
        </w:r>
      </w:smartTag>
    </w:p>
    <w:p w:rsidR="00474022" w:rsidRDefault="00474022" w:rsidP="00474022">
      <w:pPr>
        <w:jc w:val="both"/>
      </w:pPr>
      <w:r>
        <w:tab/>
      </w:r>
      <w:r>
        <w:tab/>
      </w:r>
      <w:r>
        <w:tab/>
      </w:r>
      <w:r>
        <w:tab/>
      </w:r>
      <w:r>
        <w:tab/>
      </w:r>
      <w:r>
        <w:tab/>
      </w:r>
      <w:r>
        <w:tab/>
      </w:r>
      <w:smartTag w:uri="urn:schemas-microsoft-com:office:smarttags" w:element="PlaceType">
        <w:smartTag w:uri="urn:schemas-microsoft-com:office:smarttags" w:element="PlaceType">
          <w:r>
            <w:t>Union Beach</w:t>
          </w:r>
        </w:smartTag>
        <w:r>
          <w:t xml:space="preserve">, </w:t>
        </w:r>
        <w:smartTag w:uri="urn:schemas-microsoft-com:office:smarttags" w:element="PlaceType">
          <w:r>
            <w:t>NJ</w:t>
          </w:r>
        </w:smartTag>
        <w:r>
          <w:t xml:space="preserve">  </w:t>
        </w:r>
        <w:smartTag w:uri="urn:schemas-microsoft-com:office:smarttags" w:element="PlaceType">
          <w:r>
            <w:t>07735</w:t>
          </w:r>
        </w:smartTag>
      </w:smartTag>
    </w:p>
    <w:p w:rsidR="00474022" w:rsidRDefault="00474022" w:rsidP="00474022">
      <w:pPr>
        <w:jc w:val="both"/>
      </w:pPr>
      <w:r>
        <w:tab/>
      </w:r>
      <w:r>
        <w:tab/>
      </w:r>
      <w:r>
        <w:tab/>
      </w:r>
      <w:r>
        <w:tab/>
      </w:r>
      <w:r>
        <w:tab/>
      </w:r>
      <w:r>
        <w:tab/>
        <w:t xml:space="preserve">/s/ </w:t>
      </w:r>
      <w:r>
        <w:tab/>
        <w:t>Adam Khachaturian, Secretary</w:t>
      </w:r>
    </w:p>
    <w:p w:rsidR="00BE44A0" w:rsidRDefault="00BE44A0" w:rsidP="008573EC">
      <w:pPr>
        <w:jc w:val="center"/>
        <w:rPr>
          <w:b/>
          <w:bCs/>
        </w:rPr>
      </w:pPr>
    </w:p>
    <w:sectPr w:rsidR="00BE44A0" w:rsidSect="00BE7DE2">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F3D24"/>
    <w:multiLevelType w:val="hybridMultilevel"/>
    <w:tmpl w:val="AE3A7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D53CC"/>
    <w:multiLevelType w:val="hybridMultilevel"/>
    <w:tmpl w:val="026E834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B10F2"/>
    <w:multiLevelType w:val="hybridMultilevel"/>
    <w:tmpl w:val="AF84F97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C555127"/>
    <w:multiLevelType w:val="hybridMultilevel"/>
    <w:tmpl w:val="08201FC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06B2F"/>
    <w:multiLevelType w:val="hybridMultilevel"/>
    <w:tmpl w:val="5FD293D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49E30EA"/>
    <w:multiLevelType w:val="hybridMultilevel"/>
    <w:tmpl w:val="5D109DB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F3D0B9E"/>
    <w:multiLevelType w:val="hybridMultilevel"/>
    <w:tmpl w:val="B16E4CE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DB447E"/>
    <w:multiLevelType w:val="hybridMultilevel"/>
    <w:tmpl w:val="C43A95D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8B599D"/>
    <w:multiLevelType w:val="hybridMultilevel"/>
    <w:tmpl w:val="2FA2BF0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72B6747"/>
    <w:multiLevelType w:val="hybridMultilevel"/>
    <w:tmpl w:val="E29E802E"/>
    <w:lvl w:ilvl="0" w:tplc="65502752">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79A0293"/>
    <w:multiLevelType w:val="hybridMultilevel"/>
    <w:tmpl w:val="2CA62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BC65B9"/>
    <w:multiLevelType w:val="hybridMultilevel"/>
    <w:tmpl w:val="790C563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16E0256"/>
    <w:multiLevelType w:val="hybridMultilevel"/>
    <w:tmpl w:val="A5A06F5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D650C0E"/>
    <w:multiLevelType w:val="hybridMultilevel"/>
    <w:tmpl w:val="4BCA14C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F72E13"/>
    <w:multiLevelType w:val="hybridMultilevel"/>
    <w:tmpl w:val="AABEB1A2"/>
    <w:lvl w:ilvl="0" w:tplc="3D3EE354">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715B2D"/>
    <w:multiLevelType w:val="hybridMultilevel"/>
    <w:tmpl w:val="2BC81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9D6153"/>
    <w:multiLevelType w:val="hybridMultilevel"/>
    <w:tmpl w:val="F93400C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8940D4"/>
    <w:multiLevelType w:val="hybridMultilevel"/>
    <w:tmpl w:val="9D12604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51E93134"/>
    <w:multiLevelType w:val="hybridMultilevel"/>
    <w:tmpl w:val="BE38ED0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8664CA"/>
    <w:multiLevelType w:val="hybridMultilevel"/>
    <w:tmpl w:val="C6400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EF5B15"/>
    <w:multiLevelType w:val="hybridMultilevel"/>
    <w:tmpl w:val="1332D7C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084F92"/>
    <w:multiLevelType w:val="hybridMultilevel"/>
    <w:tmpl w:val="9230AA26"/>
    <w:lvl w:ilvl="0" w:tplc="3D3EE354">
      <w:start w:val="1"/>
      <w:numFmt w:val="bullet"/>
      <w:lvlText w:val="•"/>
      <w:lvlJc w:val="left"/>
      <w:pPr>
        <w:ind w:left="144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B424E9"/>
    <w:multiLevelType w:val="hybridMultilevel"/>
    <w:tmpl w:val="51DCF68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45630A"/>
    <w:multiLevelType w:val="hybridMultilevel"/>
    <w:tmpl w:val="89DA0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1"/>
  </w:num>
  <w:num w:numId="4">
    <w:abstractNumId w:val="13"/>
  </w:num>
  <w:num w:numId="5">
    <w:abstractNumId w:val="22"/>
  </w:num>
  <w:num w:numId="6">
    <w:abstractNumId w:val="7"/>
  </w:num>
  <w:num w:numId="7">
    <w:abstractNumId w:val="3"/>
  </w:num>
  <w:num w:numId="8">
    <w:abstractNumId w:val="0"/>
  </w:num>
  <w:num w:numId="9">
    <w:abstractNumId w:val="8"/>
  </w:num>
  <w:num w:numId="10">
    <w:abstractNumId w:val="2"/>
  </w:num>
  <w:num w:numId="11">
    <w:abstractNumId w:val="12"/>
  </w:num>
  <w:num w:numId="12">
    <w:abstractNumId w:val="4"/>
  </w:num>
  <w:num w:numId="13">
    <w:abstractNumId w:val="23"/>
  </w:num>
  <w:num w:numId="14">
    <w:abstractNumId w:val="18"/>
  </w:num>
  <w:num w:numId="15">
    <w:abstractNumId w:val="21"/>
  </w:num>
  <w:num w:numId="16">
    <w:abstractNumId w:val="14"/>
  </w:num>
  <w:num w:numId="17">
    <w:abstractNumId w:val="20"/>
  </w:num>
  <w:num w:numId="18">
    <w:abstractNumId w:val="16"/>
  </w:num>
  <w:num w:numId="19">
    <w:abstractNumId w:val="5"/>
  </w:num>
  <w:num w:numId="20">
    <w:abstractNumId w:val="17"/>
  </w:num>
  <w:num w:numId="21">
    <w:abstractNumId w:val="11"/>
  </w:num>
  <w:num w:numId="22">
    <w:abstractNumId w:val="9"/>
  </w:num>
  <w:num w:numId="23">
    <w:abstractNumId w:val="15"/>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2CF"/>
    <w:rsid w:val="00014FD7"/>
    <w:rsid w:val="00034C3A"/>
    <w:rsid w:val="00064981"/>
    <w:rsid w:val="000A1DC0"/>
    <w:rsid w:val="000A4060"/>
    <w:rsid w:val="000A5F78"/>
    <w:rsid w:val="000C2C88"/>
    <w:rsid w:val="000D760A"/>
    <w:rsid w:val="00110180"/>
    <w:rsid w:val="001432D7"/>
    <w:rsid w:val="00153B44"/>
    <w:rsid w:val="0019780F"/>
    <w:rsid w:val="001B70B5"/>
    <w:rsid w:val="00201EF2"/>
    <w:rsid w:val="002A3496"/>
    <w:rsid w:val="002D518A"/>
    <w:rsid w:val="00343B6A"/>
    <w:rsid w:val="00377803"/>
    <w:rsid w:val="00386F94"/>
    <w:rsid w:val="003B53DB"/>
    <w:rsid w:val="003C57DE"/>
    <w:rsid w:val="003C6CA8"/>
    <w:rsid w:val="00437163"/>
    <w:rsid w:val="0044643B"/>
    <w:rsid w:val="004521A2"/>
    <w:rsid w:val="00474022"/>
    <w:rsid w:val="004848CC"/>
    <w:rsid w:val="00484FB4"/>
    <w:rsid w:val="00494B48"/>
    <w:rsid w:val="004B261F"/>
    <w:rsid w:val="004B533D"/>
    <w:rsid w:val="004C00FF"/>
    <w:rsid w:val="0052215C"/>
    <w:rsid w:val="00597950"/>
    <w:rsid w:val="005B0B58"/>
    <w:rsid w:val="005D2385"/>
    <w:rsid w:val="005E1DC8"/>
    <w:rsid w:val="0062170D"/>
    <w:rsid w:val="006315A8"/>
    <w:rsid w:val="006646B6"/>
    <w:rsid w:val="00694D89"/>
    <w:rsid w:val="006C0765"/>
    <w:rsid w:val="006F32CF"/>
    <w:rsid w:val="006F5DAC"/>
    <w:rsid w:val="00751D7A"/>
    <w:rsid w:val="00752E1C"/>
    <w:rsid w:val="00790054"/>
    <w:rsid w:val="007E4049"/>
    <w:rsid w:val="008573EC"/>
    <w:rsid w:val="008A447F"/>
    <w:rsid w:val="008D39ED"/>
    <w:rsid w:val="008E3552"/>
    <w:rsid w:val="0099200A"/>
    <w:rsid w:val="009955EF"/>
    <w:rsid w:val="009E6715"/>
    <w:rsid w:val="00A438BF"/>
    <w:rsid w:val="00A538BB"/>
    <w:rsid w:val="00A64271"/>
    <w:rsid w:val="00A74155"/>
    <w:rsid w:val="00AB7FA0"/>
    <w:rsid w:val="00B118C5"/>
    <w:rsid w:val="00B461AE"/>
    <w:rsid w:val="00B52A46"/>
    <w:rsid w:val="00B909C2"/>
    <w:rsid w:val="00BE44A0"/>
    <w:rsid w:val="00BE7DE2"/>
    <w:rsid w:val="00BF0B3A"/>
    <w:rsid w:val="00C07034"/>
    <w:rsid w:val="00C47E16"/>
    <w:rsid w:val="00C87234"/>
    <w:rsid w:val="00CA42FF"/>
    <w:rsid w:val="00D40F45"/>
    <w:rsid w:val="00DD7B7C"/>
    <w:rsid w:val="00E81A52"/>
    <w:rsid w:val="00E81A9B"/>
    <w:rsid w:val="00E94B76"/>
    <w:rsid w:val="00EA4955"/>
    <w:rsid w:val="00EC0C1B"/>
    <w:rsid w:val="00F11CFB"/>
    <w:rsid w:val="00F827E6"/>
    <w:rsid w:val="00F91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PlaceType"/>
  <w:shapeDefaults>
    <o:shapedefaults v:ext="edit" spidmax="1026"/>
    <o:shapelayout v:ext="edit">
      <o:idmap v:ext="edit" data="1"/>
    </o:shapelayout>
  </w:shapeDefaults>
  <w:decimalSymbol w:val="."/>
  <w:listSeparator w:val=","/>
  <w15:docId w15:val="{88D24708-DAEC-41EF-B782-A85CDB0AB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2CF"/>
    <w:rPr>
      <w:rFonts w:ascii="Times New Roman" w:eastAsia="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E7DE2"/>
    <w:pPr>
      <w:ind w:left="720"/>
      <w:contextualSpacing/>
    </w:pPr>
  </w:style>
  <w:style w:type="paragraph" w:styleId="BalloonText">
    <w:name w:val="Balloon Text"/>
    <w:basedOn w:val="Normal"/>
    <w:link w:val="BalloonTextChar"/>
    <w:uiPriority w:val="99"/>
    <w:semiHidden/>
    <w:rsid w:val="00343B6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43B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595</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dc:description/>
  <cp:lastModifiedBy>ConfidentSec</cp:lastModifiedBy>
  <cp:revision>6</cp:revision>
  <cp:lastPrinted>2015-02-27T14:20:00Z</cp:lastPrinted>
  <dcterms:created xsi:type="dcterms:W3CDTF">2018-02-20T19:53:00Z</dcterms:created>
  <dcterms:modified xsi:type="dcterms:W3CDTF">2018-04-23T13:42:00Z</dcterms:modified>
</cp:coreProperties>
</file>